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EF59" w14:textId="2A509145" w:rsidR="00C522AA" w:rsidRPr="007930D9" w:rsidRDefault="00C522AA" w:rsidP="005B1B98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</w:pPr>
      <w:r w:rsidRPr="007930D9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Email Template</w:t>
      </w:r>
    </w:p>
    <w:p w14:paraId="1D076AF1" w14:textId="04BCD903" w:rsidR="002C0D35" w:rsidRPr="000F4E52" w:rsidRDefault="00C522AA" w:rsidP="00993537">
      <w:pPr>
        <w:spacing w:after="0" w:line="276" w:lineRule="auto"/>
        <w:jc w:val="center"/>
        <w:rPr>
          <w:rFonts w:ascii="Century Gothic" w:eastAsia="Times New Roman" w:hAnsi="Century Gothic" w:cs="Arial"/>
          <w:color w:val="000000"/>
          <w:sz w:val="10"/>
          <w:szCs w:val="10"/>
        </w:rPr>
      </w:pPr>
      <w:r w:rsidRPr="007930D9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 xml:space="preserve">Letter Of Explanation </w:t>
      </w:r>
      <w:r w:rsidR="000F4E52" w:rsidRPr="007930D9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for</w:t>
      </w:r>
      <w:r w:rsidRPr="007930D9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 xml:space="preserve"> Credit Challenged Buyers</w:t>
      </w:r>
      <w:r w:rsidRPr="005B1B98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br/>
      </w:r>
    </w:p>
    <w:p w14:paraId="14CD0641" w14:textId="728D6EEB" w:rsidR="002C0D35" w:rsidRPr="005B1B98" w:rsidRDefault="00C522AA" w:rsidP="00993537">
      <w:pPr>
        <w:spacing w:after="0" w:line="276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5B1B98">
        <w:rPr>
          <w:rFonts w:ascii="Century Gothic" w:eastAsia="Times New Roman" w:hAnsi="Century Gothic" w:cs="Arial"/>
          <w:color w:val="000000"/>
          <w:sz w:val="24"/>
          <w:szCs w:val="24"/>
        </w:rPr>
        <w:t> </w:t>
      </w:r>
      <w:r w:rsidR="002C0D35" w:rsidRPr="005B1B98">
        <w:rPr>
          <w:rFonts w:ascii="Century Gothic" w:eastAsia="Times New Roman" w:hAnsi="Century Gothic" w:cs="Arial"/>
          <w:color w:val="000000"/>
          <w:sz w:val="24"/>
          <w:szCs w:val="24"/>
        </w:rPr>
        <w:t> </w:t>
      </w:r>
    </w:p>
    <w:p w14:paraId="1875993F" w14:textId="77777777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t xml:space="preserve">Re: Mortgage </w:t>
      </w:r>
      <w:r w:rsidRPr="007930D9">
        <w:rPr>
          <w:rFonts w:ascii="Century Gothic" w:eastAsia="Times New Roman" w:hAnsi="Century Gothic" w:cs="Arial"/>
          <w:b/>
          <w:bCs/>
          <w:color w:val="000000"/>
        </w:rPr>
        <w:t>(FHA and/or VA Loan Application)</w:t>
      </w:r>
    </w:p>
    <w:p w14:paraId="6F1CAEEE" w14:textId="77777777" w:rsidR="000F4E52" w:rsidRPr="007930D9" w:rsidRDefault="000F4E52" w:rsidP="005B1B98">
      <w:pPr>
        <w:spacing w:after="0" w:line="240" w:lineRule="auto"/>
        <w:rPr>
          <w:rFonts w:ascii="Century Gothic" w:eastAsia="Times New Roman" w:hAnsi="Century Gothic" w:cs="Arial"/>
          <w:color w:val="000000"/>
          <w:sz w:val="12"/>
          <w:szCs w:val="12"/>
        </w:rPr>
      </w:pPr>
    </w:p>
    <w:p w14:paraId="7284D11D" w14:textId="5BDE02C2" w:rsidR="002C0D35" w:rsidRPr="007930D9" w:rsidRDefault="002C0D35" w:rsidP="005B1B98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br/>
        <w:t>Dear Sir or Madam:</w:t>
      </w:r>
    </w:p>
    <w:p w14:paraId="6C572D75" w14:textId="77777777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br/>
        <w:t>This letter provides explanations for each derogatory item on my credit report obtained in connection to my mortgage application.</w:t>
      </w:r>
    </w:p>
    <w:p w14:paraId="6777DF4E" w14:textId="01D7C6A5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br/>
      </w:r>
      <w:r w:rsidRPr="007930D9">
        <w:rPr>
          <w:rFonts w:ascii="Century Gothic" w:eastAsia="Times New Roman" w:hAnsi="Century Gothic" w:cs="Arial"/>
          <w:b/>
          <w:bCs/>
          <w:color w:val="000000"/>
        </w:rPr>
        <w:t xml:space="preserve">1. </w:t>
      </w:r>
      <w:r w:rsidRPr="007930D9">
        <w:rPr>
          <w:rFonts w:ascii="Century Gothic" w:eastAsia="Times New Roman" w:hAnsi="Century Gothic" w:cs="Arial"/>
          <w:color w:val="000000"/>
        </w:rPr>
        <w:t xml:space="preserve">Late payments dated 12/07 and 01/08 </w:t>
      </w:r>
      <w:r w:rsidR="005B1B98" w:rsidRPr="007930D9">
        <w:rPr>
          <w:rFonts w:ascii="Century Gothic" w:eastAsia="Times New Roman" w:hAnsi="Century Gothic" w:cs="Arial"/>
          <w:color w:val="000000"/>
        </w:rPr>
        <w:t>regarding</w:t>
      </w:r>
      <w:r w:rsidRPr="007930D9">
        <w:rPr>
          <w:rFonts w:ascii="Century Gothic" w:eastAsia="Times New Roman" w:hAnsi="Century Gothic" w:cs="Arial"/>
          <w:color w:val="000000"/>
        </w:rPr>
        <w:t xml:space="preserve"> current ACME Credit Union </w:t>
      </w:r>
      <w:r w:rsidRPr="007930D9">
        <w:rPr>
          <w:rFonts w:ascii="Century Gothic" w:eastAsia="Times New Roman" w:hAnsi="Century Gothic" w:cs="Arial"/>
          <w:b/>
          <w:bCs/>
          <w:color w:val="000000"/>
        </w:rPr>
        <w:t>(Auto loan)</w:t>
      </w:r>
      <w:r w:rsidRPr="007930D9">
        <w:rPr>
          <w:rFonts w:ascii="Century Gothic" w:eastAsia="Times New Roman" w:hAnsi="Century Gothic" w:cs="Arial"/>
          <w:color w:val="000000"/>
        </w:rPr>
        <w:t xml:space="preserve"> –</w:t>
      </w:r>
      <w:r w:rsidRPr="007930D9">
        <w:rPr>
          <w:rFonts w:ascii="Century Gothic" w:eastAsia="Times New Roman" w:hAnsi="Century Gothic" w:cs="Arial"/>
          <w:color w:val="000000"/>
        </w:rPr>
        <w:br/>
        <w:t>balance $845</w:t>
      </w:r>
    </w:p>
    <w:p w14:paraId="7CBEB2A3" w14:textId="5CEDE556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br/>
        <w:t>In December 20</w:t>
      </w:r>
      <w:r w:rsidR="005B1B98" w:rsidRPr="007930D9">
        <w:rPr>
          <w:rFonts w:ascii="Century Gothic" w:eastAsia="Times New Roman" w:hAnsi="Century Gothic" w:cs="Arial"/>
          <w:color w:val="000000"/>
        </w:rPr>
        <w:t>XX</w:t>
      </w:r>
      <w:r w:rsidRPr="007930D9">
        <w:rPr>
          <w:rFonts w:ascii="Century Gothic" w:eastAsia="Times New Roman" w:hAnsi="Century Gothic" w:cs="Arial"/>
          <w:color w:val="000000"/>
        </w:rPr>
        <w:t xml:space="preserve">, immediately prior to the loan's “due date” </w:t>
      </w:r>
      <w:r w:rsidRPr="007930D9">
        <w:rPr>
          <w:rFonts w:ascii="Century Gothic" w:eastAsia="Times New Roman" w:hAnsi="Century Gothic" w:cs="Arial"/>
          <w:b/>
          <w:bCs/>
          <w:color w:val="000000"/>
        </w:rPr>
        <w:t>(December 20th)</w:t>
      </w:r>
      <w:r w:rsidRPr="007930D9">
        <w:rPr>
          <w:rFonts w:ascii="Century Gothic" w:eastAsia="Times New Roman" w:hAnsi="Century Gothic" w:cs="Arial"/>
          <w:color w:val="000000"/>
        </w:rPr>
        <w:t xml:space="preserve"> while speaking with an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 xml:space="preserve">account specialist, I accepted their kind offer to “skip-a-payment” </w:t>
      </w:r>
      <w:r w:rsidRPr="007930D9">
        <w:rPr>
          <w:rFonts w:ascii="Century Gothic" w:eastAsia="Times New Roman" w:hAnsi="Century Gothic" w:cs="Arial"/>
          <w:b/>
          <w:bCs/>
          <w:color w:val="000000"/>
        </w:rPr>
        <w:t>(a yearly offer during the holidays)</w:t>
      </w:r>
      <w:r w:rsidRPr="007930D9">
        <w:rPr>
          <w:rFonts w:ascii="Century Gothic" w:eastAsia="Times New Roman" w:hAnsi="Century Gothic" w:cs="Arial"/>
          <w:color w:val="000000"/>
        </w:rPr>
        <w:t xml:space="preserve"> </w:t>
      </w:r>
      <w:proofErr w:type="gramStart"/>
      <w:r w:rsidRPr="007930D9">
        <w:rPr>
          <w:rFonts w:ascii="Century Gothic" w:eastAsia="Times New Roman" w:hAnsi="Century Gothic" w:cs="Arial"/>
          <w:color w:val="000000"/>
        </w:rPr>
        <w:t>in order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>to</w:t>
      </w:r>
      <w:proofErr w:type="gramEnd"/>
      <w:r w:rsidRPr="007930D9">
        <w:rPr>
          <w:rFonts w:ascii="Century Gothic" w:eastAsia="Times New Roman" w:hAnsi="Century Gothic" w:cs="Arial"/>
          <w:color w:val="000000"/>
        </w:rPr>
        <w:t xml:space="preserve"> be more generous with my family during that holiday season. Having been assured that arrangement had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>been made, I did not send in that month's payment.</w:t>
      </w:r>
    </w:p>
    <w:p w14:paraId="3AD8085B" w14:textId="090C2CB5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br/>
        <w:t>January 21, 20</w:t>
      </w:r>
      <w:r w:rsidR="005B1B98" w:rsidRPr="007930D9">
        <w:rPr>
          <w:rFonts w:ascii="Century Gothic" w:eastAsia="Times New Roman" w:hAnsi="Century Gothic" w:cs="Arial"/>
          <w:color w:val="000000"/>
        </w:rPr>
        <w:t>XX</w:t>
      </w:r>
      <w:r w:rsidRPr="007930D9">
        <w:rPr>
          <w:rFonts w:ascii="Century Gothic" w:eastAsia="Times New Roman" w:hAnsi="Century Gothic" w:cs="Arial"/>
          <w:color w:val="000000"/>
        </w:rPr>
        <w:t>, I remitted my January payment, unaware that a “mix-up” had occurred in processing my</w:t>
      </w:r>
      <w:r w:rsidR="005B1B98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 xml:space="preserve">“skip-a-payment,” causing my January payment to </w:t>
      </w:r>
      <w:proofErr w:type="gramStart"/>
      <w:r w:rsidRPr="007930D9">
        <w:rPr>
          <w:rFonts w:ascii="Century Gothic" w:eastAsia="Times New Roman" w:hAnsi="Century Gothic" w:cs="Arial"/>
          <w:color w:val="000000"/>
        </w:rPr>
        <w:t>actually be</w:t>
      </w:r>
      <w:proofErr w:type="gramEnd"/>
      <w:r w:rsidRPr="007930D9">
        <w:rPr>
          <w:rFonts w:ascii="Century Gothic" w:eastAsia="Times New Roman" w:hAnsi="Century Gothic" w:cs="Arial"/>
          <w:color w:val="000000"/>
        </w:rPr>
        <w:t xml:space="preserve"> applied to my December 20</w:t>
      </w:r>
      <w:r w:rsidR="005B1B98" w:rsidRPr="007930D9">
        <w:rPr>
          <w:rFonts w:ascii="Century Gothic" w:eastAsia="Times New Roman" w:hAnsi="Century Gothic" w:cs="Arial"/>
          <w:color w:val="000000"/>
        </w:rPr>
        <w:t>XX</w:t>
      </w:r>
      <w:r w:rsidRPr="007930D9">
        <w:rPr>
          <w:rFonts w:ascii="Century Gothic" w:eastAsia="Times New Roman" w:hAnsi="Century Gothic" w:cs="Arial"/>
          <w:color w:val="000000"/>
        </w:rPr>
        <w:t xml:space="preserve"> payment. As I</w:t>
      </w:r>
      <w:r w:rsidR="005B1B98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>unaware of the situation, I did not make the “extra” payment to apply to my January 20</w:t>
      </w:r>
      <w:r w:rsidR="005B1B98" w:rsidRPr="007930D9">
        <w:rPr>
          <w:rFonts w:ascii="Century Gothic" w:eastAsia="Times New Roman" w:hAnsi="Century Gothic" w:cs="Arial"/>
          <w:color w:val="000000"/>
        </w:rPr>
        <w:t>XX</w:t>
      </w:r>
      <w:r w:rsidRPr="007930D9">
        <w:rPr>
          <w:rFonts w:ascii="Century Gothic" w:eastAsia="Times New Roman" w:hAnsi="Century Gothic" w:cs="Arial"/>
          <w:color w:val="000000"/>
        </w:rPr>
        <w:t xml:space="preserve"> payment, which</w:t>
      </w:r>
      <w:r w:rsidR="005B1B98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>would have brought my account current.</w:t>
      </w:r>
    </w:p>
    <w:p w14:paraId="0CC56FB1" w14:textId="6DDAC050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br/>
        <w:t xml:space="preserve">I was notified of this situation in February </w:t>
      </w:r>
      <w:r w:rsidRPr="007930D9">
        <w:rPr>
          <w:rFonts w:ascii="Century Gothic" w:eastAsia="Times New Roman" w:hAnsi="Century Gothic" w:cs="Arial"/>
          <w:b/>
          <w:bCs/>
          <w:color w:val="000000"/>
        </w:rPr>
        <w:t>(approximately the 20th)</w:t>
      </w:r>
      <w:r w:rsidRPr="007930D9">
        <w:rPr>
          <w:rFonts w:ascii="Century Gothic" w:eastAsia="Times New Roman" w:hAnsi="Century Gothic" w:cs="Arial"/>
          <w:color w:val="000000"/>
        </w:rPr>
        <w:t xml:space="preserve"> when I arrived at my local branch to make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>my February payment. I explained the situation and immediately paid the delinquent amount, thus bringing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>my account current.</w:t>
      </w:r>
    </w:p>
    <w:p w14:paraId="0D5A8A9B" w14:textId="26EC10CC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br/>
        <w:t xml:space="preserve">As I had believed the matter to be resolved, and being </w:t>
      </w:r>
      <w:proofErr w:type="gramStart"/>
      <w:r w:rsidRPr="007930D9">
        <w:rPr>
          <w:rFonts w:ascii="Century Gothic" w:eastAsia="Times New Roman" w:hAnsi="Century Gothic" w:cs="Arial"/>
          <w:color w:val="000000"/>
        </w:rPr>
        <w:t>fairly ignorant</w:t>
      </w:r>
      <w:proofErr w:type="gramEnd"/>
      <w:r w:rsidRPr="007930D9">
        <w:rPr>
          <w:rFonts w:ascii="Century Gothic" w:eastAsia="Times New Roman" w:hAnsi="Century Gothic" w:cs="Arial"/>
          <w:color w:val="000000"/>
        </w:rPr>
        <w:t xml:space="preserve"> of FICO scoring, I did not believe there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 xml:space="preserve">was reason to check my credit reports until March 2008. </w:t>
      </w:r>
      <w:r w:rsidR="005B1B98" w:rsidRPr="007930D9">
        <w:rPr>
          <w:rFonts w:ascii="Century Gothic" w:eastAsia="Times New Roman" w:hAnsi="Century Gothic" w:cs="Arial"/>
          <w:color w:val="000000"/>
        </w:rPr>
        <w:t>Whereupon</w:t>
      </w:r>
      <w:r w:rsidRPr="007930D9">
        <w:rPr>
          <w:rFonts w:ascii="Century Gothic" w:eastAsia="Times New Roman" w:hAnsi="Century Gothic" w:cs="Arial"/>
          <w:color w:val="000000"/>
        </w:rPr>
        <w:t xml:space="preserve"> I realized that the misunderstanding had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>been reported to the major credit bureaus. I immediately called Tyndall and spoke to the account specialist</w:t>
      </w:r>
      <w:r w:rsidR="00C522AA" w:rsidRPr="007930D9">
        <w:rPr>
          <w:rFonts w:ascii="Century Gothic" w:eastAsia="Times New Roman" w:hAnsi="Century Gothic" w:cs="Arial"/>
          <w:color w:val="000000"/>
        </w:rPr>
        <w:t xml:space="preserve"> </w:t>
      </w:r>
      <w:r w:rsidRPr="007930D9">
        <w:rPr>
          <w:rFonts w:ascii="Century Gothic" w:eastAsia="Times New Roman" w:hAnsi="Century Gothic" w:cs="Arial"/>
          <w:color w:val="000000"/>
        </w:rPr>
        <w:t xml:space="preserve">who then said that it was “too late” to </w:t>
      </w:r>
      <w:r w:rsidR="005B1B98" w:rsidRPr="007930D9">
        <w:rPr>
          <w:rFonts w:ascii="Century Gothic" w:eastAsia="Times New Roman" w:hAnsi="Century Gothic" w:cs="Arial"/>
          <w:color w:val="000000"/>
        </w:rPr>
        <w:t>fix but</w:t>
      </w:r>
      <w:r w:rsidRPr="007930D9">
        <w:rPr>
          <w:rFonts w:ascii="Century Gothic" w:eastAsia="Times New Roman" w:hAnsi="Century Gothic" w:cs="Arial"/>
          <w:color w:val="000000"/>
        </w:rPr>
        <w:t xml:space="preserve"> apologized for her part in the misunderstanding.</w:t>
      </w:r>
    </w:p>
    <w:p w14:paraId="658423B7" w14:textId="77777777" w:rsidR="0041594E" w:rsidRPr="007930D9" w:rsidRDefault="0041594E" w:rsidP="005B1B98">
      <w:pPr>
        <w:spacing w:line="240" w:lineRule="auto"/>
        <w:rPr>
          <w:rFonts w:ascii="Century Gothic" w:hAnsi="Century Gothic"/>
          <w:sz w:val="12"/>
          <w:szCs w:val="12"/>
        </w:rPr>
      </w:pPr>
    </w:p>
    <w:p w14:paraId="195B014B" w14:textId="77777777" w:rsidR="002C0D35" w:rsidRPr="007930D9" w:rsidRDefault="002C0D35" w:rsidP="005B1B98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t>Thank you very much for your time and consideration.</w:t>
      </w:r>
    </w:p>
    <w:p w14:paraId="650B06FF" w14:textId="39CB3B9E" w:rsidR="000F4E52" w:rsidRDefault="002C0D35" w:rsidP="005B1B98">
      <w:pPr>
        <w:spacing w:after="0" w:line="240" w:lineRule="auto"/>
        <w:rPr>
          <w:rFonts w:ascii="Century Gothic" w:eastAsia="Times New Roman" w:hAnsi="Century Gothic" w:cs="Arial"/>
          <w:color w:val="000000"/>
          <w:sz w:val="12"/>
          <w:szCs w:val="12"/>
        </w:rPr>
      </w:pPr>
      <w:r w:rsidRPr="007930D9">
        <w:rPr>
          <w:rFonts w:ascii="Century Gothic" w:eastAsia="Times New Roman" w:hAnsi="Century Gothic" w:cs="Arial"/>
          <w:color w:val="000000"/>
        </w:rPr>
        <w:br/>
      </w:r>
    </w:p>
    <w:p w14:paraId="534D5D9B" w14:textId="49192771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t>Very respectfully,</w:t>
      </w:r>
    </w:p>
    <w:p w14:paraId="5A0CE876" w14:textId="77777777" w:rsidR="002C0D35" w:rsidRPr="007930D9" w:rsidRDefault="002C0D35" w:rsidP="00993537">
      <w:pPr>
        <w:spacing w:after="0" w:line="276" w:lineRule="auto"/>
        <w:rPr>
          <w:rFonts w:ascii="Century Gothic" w:eastAsia="Times New Roman" w:hAnsi="Century Gothic" w:cs="Arial"/>
          <w:color w:val="000000"/>
        </w:rPr>
      </w:pPr>
      <w:r w:rsidRPr="007930D9">
        <w:rPr>
          <w:rFonts w:ascii="Century Gothic" w:eastAsia="Times New Roman" w:hAnsi="Century Gothic" w:cs="Arial"/>
          <w:color w:val="000000"/>
        </w:rPr>
        <w:t>Mr. Wonderin</w:t>
      </w:r>
    </w:p>
    <w:sectPr w:rsidR="002C0D35" w:rsidRPr="007930D9" w:rsidSect="002C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35"/>
    <w:rsid w:val="000F4E52"/>
    <w:rsid w:val="002C0D35"/>
    <w:rsid w:val="0041594E"/>
    <w:rsid w:val="005B1B98"/>
    <w:rsid w:val="007930D9"/>
    <w:rsid w:val="008206D8"/>
    <w:rsid w:val="00993537"/>
    <w:rsid w:val="00C522AA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8BF6"/>
  <w15:docId w15:val="{EFBA84C1-FE00-4315-8198-FC1FFEF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2022-06-10T05:14:00Z</dcterms:created>
  <dcterms:modified xsi:type="dcterms:W3CDTF">2022-06-16T11:35:00Z</dcterms:modified>
</cp:coreProperties>
</file>